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B" w:rsidRPr="001768EF" w:rsidRDefault="0036437B" w:rsidP="0036437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36437B" w:rsidRPr="001768EF" w:rsidRDefault="0036437B" w:rsidP="0036437B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Экономика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экономических ресурсов и их виды. Взаимозаменяемость 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полняемость</w:t>
      </w:r>
      <w:proofErr w:type="spellEnd"/>
      <w:r>
        <w:rPr>
          <w:sz w:val="28"/>
          <w:szCs w:val="28"/>
        </w:rPr>
        <w:t xml:space="preserve"> ресурсов, закон редкости.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Кривая производственных возможностей.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 рациональное использование ресурсов в разных отра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лях.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Человеческие потребности и экономические цели общества.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Собственность. Право собственности и формы собственности.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и редкость благ.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собственности и типы общественных систем: патриархальное хозяйство, рыночное, командно-административное, их преимущества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достатки.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Смешанная экономика, ее формы и организация и использование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сов.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Рынок: понятие, условия существования. Социально-экономические функции рынка.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рынков.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Товар, его свойства. Исторический процесс развития обмена и появл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денег.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функции денег.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Спрос индивидуальный и рыночный. Кривая спроса. Закон спроса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Предложение. Предложение фирмы, рыночное предложение. Кривая предложения, закон предложения.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50200">
        <w:rPr>
          <w:sz w:val="28"/>
          <w:szCs w:val="28"/>
        </w:rPr>
        <w:t>Спрос и предложение на рынке. Цена равновесия, ее функции. Отклон</w:t>
      </w:r>
      <w:r w:rsidRPr="00050200">
        <w:rPr>
          <w:sz w:val="28"/>
          <w:szCs w:val="28"/>
        </w:rPr>
        <w:t>е</w:t>
      </w:r>
      <w:r w:rsidRPr="00050200">
        <w:rPr>
          <w:sz w:val="28"/>
          <w:szCs w:val="28"/>
        </w:rPr>
        <w:t>ние от цены равновесия, дефицит и излишек</w:t>
      </w:r>
      <w:r>
        <w:rPr>
          <w:sz w:val="28"/>
          <w:szCs w:val="28"/>
        </w:rPr>
        <w:t>.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050200">
        <w:rPr>
          <w:sz w:val="28"/>
          <w:szCs w:val="28"/>
        </w:rPr>
        <w:t xml:space="preserve">Эластичность спроса и предложения.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Издержки фирмы: понятие и виды.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50200">
        <w:rPr>
          <w:sz w:val="28"/>
          <w:szCs w:val="28"/>
        </w:rPr>
        <w:t>Классификация издержек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Конкуренция: понятие, виды, методы конкурентной борьбы.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Совершенная конкуренция: понятие, условия существования.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Причины образования и формы монополий. Чистая монополия, ее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терные признаки.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Антимонопольное законодательство и регулирование деятельности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нополий.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Олигополия: характеристика и место в современной экономике.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Ценообразование на российском предприятии.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Ценовая стратегия фирмы.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Рынок ресурсов: понятие, условия существования, структура.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Цены ресурсов как основа факторных доходов.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Рынок труда: понятие, условия существования.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Виды рынков труда. Заработная плата как цена труда.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системы заработной платы.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заработной платы.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Отраслевые особенности формирования заработной платы. Диффере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циация заработной платы по отраслям и сферам экономики России.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Рынки природных ресурсов: особенности и структура.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Рента и арендная плата.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и возможность существования рынка капиталов.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Макроэкономика и микроэкономика, отличительные особенности.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Макроэкономические показатели и методы их измерения.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Валовой национальный продукт (ВНП), валовой внутренний продукт (ВВП). ВНП и ВВП по доходам и по расходам.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Чистый национальный продукт, национальный доход.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Потребительские расходы и сбережения.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Взаимосвязь показателей. ВВП номинальный и реальный. Дефлятор ВВП.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A7675">
        <w:rPr>
          <w:sz w:val="28"/>
          <w:szCs w:val="28"/>
        </w:rPr>
        <w:t xml:space="preserve">Совокупный спрос и совокупное предложение. </w:t>
      </w:r>
    </w:p>
    <w:p w:rsidR="0036437B" w:rsidRPr="004A7675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A7675">
        <w:rPr>
          <w:sz w:val="28"/>
          <w:szCs w:val="28"/>
        </w:rPr>
        <w:t>Совокупный спрос и предложение вместе. Изменение спроса и предл</w:t>
      </w:r>
      <w:r w:rsidRPr="004A7675">
        <w:rPr>
          <w:sz w:val="28"/>
          <w:szCs w:val="28"/>
        </w:rPr>
        <w:t>о</w:t>
      </w:r>
      <w:r w:rsidRPr="004A7675">
        <w:rPr>
          <w:sz w:val="28"/>
          <w:szCs w:val="28"/>
        </w:rPr>
        <w:t xml:space="preserve">жения: причины, результаты, влияние на ВВП.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макроэкономического равновесия. Модели макроэкономическ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равновесия.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Классическая модель саморегулирования экономики.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02272D">
        <w:rPr>
          <w:sz w:val="28"/>
          <w:szCs w:val="28"/>
        </w:rPr>
        <w:t>Кейнсианская</w:t>
      </w:r>
      <w:proofErr w:type="spellEnd"/>
      <w:r w:rsidRPr="0002272D">
        <w:rPr>
          <w:sz w:val="28"/>
          <w:szCs w:val="28"/>
        </w:rPr>
        <w:t xml:space="preserve"> модель макроэкономического равновесия.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Инвестиции, их виды, факторы, влияющие на инвестиции. </w:t>
      </w:r>
    </w:p>
    <w:p w:rsidR="0036437B" w:rsidRPr="0002272D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Влияние мировой экономики на макроэкономическое равновесие.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 и типы экономического роста.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Факторы, дестабилизирующие экономику: цикличность развития, инфл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ция, безработица.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Виды экономических циклов.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Воздействие государства на экономический цикл.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Занятость: понятие и измерение.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Безработица: понятие, виды, причины. Уровень безработицы. </w:t>
      </w:r>
    </w:p>
    <w:p w:rsidR="0036437B" w:rsidRPr="0002272D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 Фонд занятости в РФ, его формирование и использование.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Инфляция: понятие и причины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Инфляция спроса и предложения.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Инфляция и безработица, их взаимосвязь.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Социально-экономические последствия инфляции.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Антиинфляционная политика, ее эффективность и последствия.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финансов и финансовой системы. Структура финансовой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Государственный бюджет, его доходы и расходы.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Налоги как основной источник доходной части бюджета.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Виды налогов.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lastRenderedPageBreak/>
        <w:t>Системы налогообложения и принципы их построения.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 Российская система налогообложения, ее достоинства и недостатки. </w:t>
      </w:r>
    </w:p>
    <w:p w:rsidR="0036437B" w:rsidRPr="0002272D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Налогообложение физических и юридических лиц.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фискальной политики и ее последствия. </w:t>
      </w:r>
    </w:p>
    <w:p w:rsidR="0036437B" w:rsidRPr="0002272D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02272D">
        <w:rPr>
          <w:sz w:val="28"/>
          <w:szCs w:val="28"/>
        </w:rPr>
        <w:t xml:space="preserve">Бюджетный дефицит и государственный долг.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типы денежных систем. Денежные агрегаты.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Денежный рынок. </w:t>
      </w:r>
    </w:p>
    <w:p w:rsidR="0036437B" w:rsidRPr="0002272D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Виды кредитов.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Банковская система, принципы построения.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Рынок ценных бумаг, его структура и принципы организации. </w:t>
      </w:r>
    </w:p>
    <w:p w:rsidR="0036437B" w:rsidRPr="0002272D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272D">
        <w:rPr>
          <w:sz w:val="28"/>
          <w:szCs w:val="28"/>
        </w:rPr>
        <w:t xml:space="preserve">Денежно-кредитная политика правительства, ее основные принципы и цели.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рост и теория переходного периода. </w:t>
      </w:r>
    </w:p>
    <w:p w:rsidR="0036437B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как способ обеспечения многообразия форм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36437B" w:rsidRPr="005411DF" w:rsidRDefault="0036437B" w:rsidP="0036437B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02272D">
        <w:rPr>
          <w:sz w:val="28"/>
          <w:szCs w:val="28"/>
        </w:rPr>
        <w:t>Развитие предпринимательства и формирование эффективного собстве</w:t>
      </w:r>
      <w:r w:rsidRPr="0002272D">
        <w:rPr>
          <w:sz w:val="28"/>
          <w:szCs w:val="28"/>
        </w:rPr>
        <w:t>н</w:t>
      </w:r>
      <w:r w:rsidRPr="0002272D">
        <w:rPr>
          <w:sz w:val="28"/>
          <w:szCs w:val="28"/>
        </w:rPr>
        <w:t xml:space="preserve">ника. </w:t>
      </w:r>
    </w:p>
    <w:p w:rsidR="0036437B" w:rsidRDefault="0036437B" w:rsidP="0036437B">
      <w:pPr>
        <w:spacing w:line="240" w:lineRule="auto"/>
      </w:pPr>
    </w:p>
    <w:sectPr w:rsidR="0036437B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6CC7"/>
    <w:multiLevelType w:val="hybridMultilevel"/>
    <w:tmpl w:val="49CEEDE6"/>
    <w:lvl w:ilvl="0" w:tplc="4748E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437B"/>
    <w:rsid w:val="0036437B"/>
    <w:rsid w:val="00707AF9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7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4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2017-02-09T11:29:00Z</dcterms:created>
  <dcterms:modified xsi:type="dcterms:W3CDTF">2017-02-09T11:30:00Z</dcterms:modified>
</cp:coreProperties>
</file>