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7A1E" w:rsidP="00F67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1E">
        <w:rPr>
          <w:rFonts w:ascii="Times New Roman" w:hAnsi="Times New Roman" w:cs="Times New Roman"/>
          <w:b/>
          <w:sz w:val="28"/>
          <w:szCs w:val="28"/>
        </w:rPr>
        <w:t>Тест по дисциплине: «Управление внешнеэкономической деятельностью»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1. Иностранным инвестором может быть: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иностранный гражданин.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иностранное государство.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международная организация.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2. Характеристики Товарной Номенклатуры ВЭД: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6 первых знаков соответствуют таковым из Гармонизированной</w:t>
      </w:r>
      <w:r w:rsidR="004D357E">
        <w:rPr>
          <w:rFonts w:ascii="Times New Roman" w:hAnsi="Times New Roman" w:cs="Times New Roman"/>
          <w:sz w:val="28"/>
          <w:szCs w:val="28"/>
        </w:rPr>
        <w:t xml:space="preserve"> </w:t>
      </w:r>
      <w:r w:rsidRPr="00F67A1E">
        <w:rPr>
          <w:rFonts w:ascii="Times New Roman" w:hAnsi="Times New Roman" w:cs="Times New Roman"/>
          <w:sz w:val="28"/>
          <w:szCs w:val="28"/>
        </w:rPr>
        <w:t>системы.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код товара восьмизначный.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товары распределены по 21 разделу с I по XXI.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используется, в частности, для тарифного регулирования.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В, Г.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3. Стратегическое планирование ВЭД включает этапы: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анализ внешней среды.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разработка плана сбыта.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разработка стратегий развития фирмы.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4. Для оценки эффективности ВЭД могут быть использованы показатели: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динамика экспорта.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динамика доли рынка.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прибыльность внешних инвестиций.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p w:rsidR="00F67A1E" w:rsidRPr="00F67A1E" w:rsidRDefault="00F67A1E" w:rsidP="00F67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5. Характеристики внешнеторговой документации: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консульский инвойс – отгрузочный документ.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сертификат о происхождения товара – таможенный документ.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 xml:space="preserve">В) упаковочный лист – это </w:t>
      </w:r>
      <w:proofErr w:type="spellStart"/>
      <w:r w:rsidRPr="00F67A1E">
        <w:rPr>
          <w:rFonts w:ascii="Times New Roman" w:hAnsi="Times New Roman" w:cs="Times New Roman"/>
          <w:sz w:val="28"/>
          <w:szCs w:val="28"/>
        </w:rPr>
        <w:t>платежно-банковский</w:t>
      </w:r>
      <w:proofErr w:type="spellEnd"/>
      <w:r w:rsidRPr="00F67A1E">
        <w:rPr>
          <w:rFonts w:ascii="Times New Roman" w:hAnsi="Times New Roman" w:cs="Times New Roman"/>
          <w:sz w:val="28"/>
          <w:szCs w:val="28"/>
        </w:rPr>
        <w:t xml:space="preserve"> документ.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lastRenderedPageBreak/>
        <w:t>Г) коносамент – таможенный документ.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6. В соответствии с «Венской конвенцией»…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при досрочной поставке покупатель может отказаться от нее.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сторона никогда не имеет права удерживать товар.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стороны не могут исключить в контракте действие конвенции.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7. Экспортеру товара выгодно в «своей» стране: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повышение импортного таможенного тарифа.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увеличение импортной квоты.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увеличение экспортных субсидий.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8. Снижение импортных тарифов в мировой торговле выгодно: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всем изготовителям.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всем потребителям.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эффективным преуспевающим изготовителям.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9. В соответствии с законом о государственном регулировании ВЭД…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центр самостоятельно осуществляет координацию ВЭД субъектов.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иностранные лица осуществляют ВЭД в РФ в соответствии с их</w:t>
      </w:r>
      <w:r w:rsidR="004D357E">
        <w:rPr>
          <w:rFonts w:ascii="Times New Roman" w:hAnsi="Times New Roman" w:cs="Times New Roman"/>
          <w:sz w:val="28"/>
          <w:szCs w:val="28"/>
        </w:rPr>
        <w:t xml:space="preserve"> </w:t>
      </w:r>
      <w:r w:rsidRPr="00F67A1E">
        <w:rPr>
          <w:rFonts w:ascii="Times New Roman" w:hAnsi="Times New Roman" w:cs="Times New Roman"/>
          <w:sz w:val="28"/>
          <w:szCs w:val="28"/>
        </w:rPr>
        <w:t>национальными законами.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страхование ВЭД может осуществлять только российский страховщик.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неверно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 xml:space="preserve">, Б, В. 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10. В соответствии с законом о государственном регулировании ВЭД…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одним из инструментов регулирования является формирование</w:t>
      </w:r>
      <w:r w:rsidR="004D357E">
        <w:rPr>
          <w:rFonts w:ascii="Times New Roman" w:hAnsi="Times New Roman" w:cs="Times New Roman"/>
          <w:sz w:val="28"/>
          <w:szCs w:val="28"/>
        </w:rPr>
        <w:t xml:space="preserve"> </w:t>
      </w:r>
      <w:r w:rsidRPr="00F67A1E">
        <w:rPr>
          <w:rFonts w:ascii="Times New Roman" w:hAnsi="Times New Roman" w:cs="Times New Roman"/>
          <w:sz w:val="28"/>
          <w:szCs w:val="28"/>
        </w:rPr>
        <w:t>курса рубля.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участниками ВЭД могут быть физические лица – индивидуальные</w:t>
      </w:r>
      <w:r w:rsidR="004D357E">
        <w:rPr>
          <w:rFonts w:ascii="Times New Roman" w:hAnsi="Times New Roman" w:cs="Times New Roman"/>
          <w:sz w:val="28"/>
          <w:szCs w:val="28"/>
        </w:rPr>
        <w:t xml:space="preserve"> </w:t>
      </w:r>
      <w:r w:rsidRPr="00F67A1E">
        <w:rPr>
          <w:rFonts w:ascii="Times New Roman" w:hAnsi="Times New Roman" w:cs="Times New Roman"/>
          <w:sz w:val="28"/>
          <w:szCs w:val="28"/>
        </w:rPr>
        <w:t>предприниматели.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участниками ВЭД могут быть юридические лица.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lastRenderedPageBreak/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11. Экономическая эффективность…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экспорта должна быть больше нуля.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экспорта должна быть больше единицы.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бартера должна быть больше единицы.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неверно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12. Экономический эффект ВЭД …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является относительной величиной.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>эквивалентен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 xml:space="preserve"> прибыли.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 xml:space="preserve">В) при экспортно-импортных операциях 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>равен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 xml:space="preserve"> сумме экономических</w:t>
      </w:r>
      <w:r w:rsidR="004D357E">
        <w:rPr>
          <w:rFonts w:ascii="Times New Roman" w:hAnsi="Times New Roman" w:cs="Times New Roman"/>
          <w:sz w:val="28"/>
          <w:szCs w:val="28"/>
        </w:rPr>
        <w:t xml:space="preserve"> </w:t>
      </w:r>
      <w:r w:rsidRPr="00F67A1E">
        <w:rPr>
          <w:rFonts w:ascii="Times New Roman" w:hAnsi="Times New Roman" w:cs="Times New Roman"/>
          <w:sz w:val="28"/>
          <w:szCs w:val="28"/>
        </w:rPr>
        <w:t>эффектов от экспорта и от импорта.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13. При купле-продаже в кредит…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платежи процентов по кредиту не должны быть дисконтированы.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для заемщика коэффициент кредитного влияния должен быть</w:t>
      </w:r>
      <w:r w:rsidR="004D357E">
        <w:rPr>
          <w:rFonts w:ascii="Times New Roman" w:hAnsi="Times New Roman" w:cs="Times New Roman"/>
          <w:sz w:val="28"/>
          <w:szCs w:val="28"/>
        </w:rPr>
        <w:t xml:space="preserve"> </w:t>
      </w:r>
      <w:r w:rsidRPr="00F67A1E">
        <w:rPr>
          <w:rFonts w:ascii="Times New Roman" w:hAnsi="Times New Roman" w:cs="Times New Roman"/>
          <w:sz w:val="28"/>
          <w:szCs w:val="28"/>
        </w:rPr>
        <w:t>больше единицы.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для кредитора коэффициент кредитного влияния должен быть</w:t>
      </w:r>
      <w:r w:rsidR="004D357E">
        <w:rPr>
          <w:rFonts w:ascii="Times New Roman" w:hAnsi="Times New Roman" w:cs="Times New Roman"/>
          <w:sz w:val="28"/>
          <w:szCs w:val="28"/>
        </w:rPr>
        <w:t xml:space="preserve"> </w:t>
      </w:r>
      <w:r w:rsidRPr="00F67A1E">
        <w:rPr>
          <w:rFonts w:ascii="Times New Roman" w:hAnsi="Times New Roman" w:cs="Times New Roman"/>
          <w:sz w:val="28"/>
          <w:szCs w:val="28"/>
        </w:rPr>
        <w:t>больше единицы.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14. Для предприятий с иностранными инвестициями характерно:</w:t>
      </w:r>
    </w:p>
    <w:p w:rsidR="00F67A1E" w:rsidRPr="00F67A1E" w:rsidRDefault="00F67A1E" w:rsidP="004D3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совет директоров АО выбирает исполнительный орган и утверждает годовые отчеты.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то, что интегральный эффект деятельности – это фактически дисконтированная выручка.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неверно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lastRenderedPageBreak/>
        <w:t>15. Предприятие с иностранными инвестициями может быть: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экспортером.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каналом сбыта.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изготовителем для внутреннего рынка.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16. При заключении и исполнении контрактов необходимо: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стремиться к повышенным требованиям по гарантиям и рискам.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учитывать, что условия «</w:t>
      </w:r>
      <w:proofErr w:type="spellStart"/>
      <w:r w:rsidRPr="00F67A1E">
        <w:rPr>
          <w:rFonts w:ascii="Times New Roman" w:hAnsi="Times New Roman" w:cs="Times New Roman"/>
          <w:sz w:val="28"/>
          <w:szCs w:val="28"/>
        </w:rPr>
        <w:t>Инкотермс</w:t>
      </w:r>
      <w:proofErr w:type="spellEnd"/>
      <w:r w:rsidRPr="00F67A1E">
        <w:rPr>
          <w:rFonts w:ascii="Times New Roman" w:hAnsi="Times New Roman" w:cs="Times New Roman"/>
          <w:sz w:val="28"/>
          <w:szCs w:val="28"/>
        </w:rPr>
        <w:t>» всегда являются составной</w:t>
      </w:r>
      <w:r w:rsidR="004D357E">
        <w:rPr>
          <w:rFonts w:ascii="Times New Roman" w:hAnsi="Times New Roman" w:cs="Times New Roman"/>
          <w:sz w:val="28"/>
          <w:szCs w:val="28"/>
        </w:rPr>
        <w:t xml:space="preserve"> </w:t>
      </w:r>
      <w:r w:rsidRPr="00F67A1E">
        <w:rPr>
          <w:rFonts w:ascii="Times New Roman" w:hAnsi="Times New Roman" w:cs="Times New Roman"/>
          <w:sz w:val="28"/>
          <w:szCs w:val="28"/>
        </w:rPr>
        <w:t>частью контракта.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учитывать, что при форс-мажоре срок исполнения продлевается,</w:t>
      </w:r>
      <w:r w:rsidR="004D357E">
        <w:rPr>
          <w:rFonts w:ascii="Times New Roman" w:hAnsi="Times New Roman" w:cs="Times New Roman"/>
          <w:sz w:val="28"/>
          <w:szCs w:val="28"/>
        </w:rPr>
        <w:t xml:space="preserve"> </w:t>
      </w:r>
      <w:r w:rsidRPr="00F67A1E">
        <w:rPr>
          <w:rFonts w:ascii="Times New Roman" w:hAnsi="Times New Roman" w:cs="Times New Roman"/>
          <w:sz w:val="28"/>
          <w:szCs w:val="28"/>
        </w:rPr>
        <w:t>но контракт должен быть обязательно исполнен.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неверно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17. Особенности сделок по аренде: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одна из причин быстрого развития аренды – проблема сбыта</w:t>
      </w:r>
      <w:r w:rsidR="004D357E">
        <w:rPr>
          <w:rFonts w:ascii="Times New Roman" w:hAnsi="Times New Roman" w:cs="Times New Roman"/>
          <w:sz w:val="28"/>
          <w:szCs w:val="28"/>
        </w:rPr>
        <w:t xml:space="preserve"> </w:t>
      </w:r>
      <w:r w:rsidRPr="00F67A1E">
        <w:rPr>
          <w:rFonts w:ascii="Times New Roman" w:hAnsi="Times New Roman" w:cs="Times New Roman"/>
          <w:sz w:val="28"/>
          <w:szCs w:val="28"/>
        </w:rPr>
        <w:t>сложного производительного дорогостоящего оборудования.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лизинг – это среднесрочная аренда.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право собственности во время аренды переходит к арендатору.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18. Особенности некоторых сделок: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в контракте подряда предметом сделки является работа.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выполнение контракта купли-продажи продолжается обычно</w:t>
      </w:r>
      <w:r w:rsidR="004D357E">
        <w:rPr>
          <w:rFonts w:ascii="Times New Roman" w:hAnsi="Times New Roman" w:cs="Times New Roman"/>
          <w:sz w:val="28"/>
          <w:szCs w:val="28"/>
        </w:rPr>
        <w:t xml:space="preserve"> </w:t>
      </w:r>
      <w:r w:rsidRPr="00F67A1E">
        <w:rPr>
          <w:rFonts w:ascii="Times New Roman" w:hAnsi="Times New Roman" w:cs="Times New Roman"/>
          <w:sz w:val="28"/>
          <w:szCs w:val="28"/>
        </w:rPr>
        <w:t>дольше, чем выполнение контракта подряда.</w:t>
      </w:r>
    </w:p>
    <w:p w:rsidR="00F67A1E" w:rsidRPr="00F67A1E" w:rsidRDefault="00F67A1E" w:rsidP="004D35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контракты по операциям с давальческим сырьем относятся к лизинговым контрактам.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19. Зарубежные прямые производственные инвестиции, обычно приводят: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lastRenderedPageBreak/>
        <w:t>А) к увеличению В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аны-донора.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к увеличению ВНП страны-донора.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В) к увеличению ВВП принимающей страны.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20. Импортеру товара выгодно: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А) квотирование импорта.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Б) снижение импортного таможенного тарифа.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 xml:space="preserve">В) внутреннее субсидирование для </w:t>
      </w:r>
      <w:proofErr w:type="spellStart"/>
      <w:r w:rsidRPr="00F67A1E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F67A1E">
        <w:rPr>
          <w:rFonts w:ascii="Times New Roman" w:hAnsi="Times New Roman" w:cs="Times New Roman"/>
          <w:sz w:val="28"/>
          <w:szCs w:val="28"/>
        </w:rPr>
        <w:t>.</w:t>
      </w:r>
    </w:p>
    <w:p w:rsidR="00F67A1E" w:rsidRPr="00F67A1E" w:rsidRDefault="00F67A1E" w:rsidP="00F67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Г)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Б, В.</w:t>
      </w:r>
    </w:p>
    <w:p w:rsidR="00F67A1E" w:rsidRPr="00F67A1E" w:rsidRDefault="00F67A1E" w:rsidP="00F67A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7A1E">
        <w:rPr>
          <w:rFonts w:ascii="Times New Roman" w:hAnsi="Times New Roman" w:cs="Times New Roman"/>
          <w:sz w:val="28"/>
          <w:szCs w:val="28"/>
        </w:rPr>
        <w:t>Д) верно</w:t>
      </w:r>
      <w:proofErr w:type="gramStart"/>
      <w:r w:rsidRPr="00F67A1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67A1E">
        <w:rPr>
          <w:rFonts w:ascii="Times New Roman" w:hAnsi="Times New Roman" w:cs="Times New Roman"/>
          <w:sz w:val="28"/>
          <w:szCs w:val="28"/>
        </w:rPr>
        <w:t>, В.</w:t>
      </w:r>
    </w:p>
    <w:sectPr w:rsidR="00F67A1E" w:rsidRPr="00F6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A1E"/>
    <w:rsid w:val="004D357E"/>
    <w:rsid w:val="00F6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Pantuhina</dc:creator>
  <cp:keywords/>
  <dc:description/>
  <cp:lastModifiedBy>Pantuhina</cp:lastModifiedBy>
  <cp:revision>3</cp:revision>
  <dcterms:created xsi:type="dcterms:W3CDTF">2016-05-12T13:47:00Z</dcterms:created>
  <dcterms:modified xsi:type="dcterms:W3CDTF">2016-05-12T13:52:00Z</dcterms:modified>
</cp:coreProperties>
</file>