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01" w:rsidRPr="00912001" w:rsidRDefault="00912001" w:rsidP="0091200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12001">
        <w:rPr>
          <w:rFonts w:ascii="Times New Roman" w:hAnsi="Times New Roman" w:cs="Times New Roman"/>
          <w:b/>
          <w:sz w:val="28"/>
          <w:szCs w:val="28"/>
        </w:rPr>
        <w:t>Мировая политика и международные отношени</w:t>
      </w:r>
      <w:proofErr w:type="gramStart"/>
      <w:r w:rsidRPr="00912001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912001">
        <w:rPr>
          <w:rFonts w:ascii="Times New Roman" w:hAnsi="Times New Roman" w:cs="Times New Roman"/>
          <w:b/>
          <w:sz w:val="28"/>
          <w:szCs w:val="28"/>
        </w:rPr>
        <w:t>задания)</w:t>
      </w:r>
    </w:p>
    <w:p w:rsidR="00912001" w:rsidRDefault="00912001" w:rsidP="0091200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sz w:val="28"/>
          <w:szCs w:val="28"/>
        </w:rPr>
        <w:t>«Группа 15» является объединением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12001" w:rsidRPr="00912001" w:rsidRDefault="00912001" w:rsidP="00912001">
      <w:pPr>
        <w:pStyle w:val="Default"/>
        <w:ind w:left="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наиболее развитых стран «третьего мира»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12001" w:rsidRDefault="00912001" w:rsidP="0091200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sz w:val="28"/>
          <w:szCs w:val="28"/>
        </w:rPr>
        <w:t>«Договор о коллективной безопасности» 15 мая 1992 г. в Ташкенте парафировали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12001" w:rsidRPr="00912001" w:rsidRDefault="00912001" w:rsidP="00912001">
      <w:pPr>
        <w:pStyle w:val="Default"/>
        <w:ind w:left="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Россия, Казахстан, Узбекистан, Туркмения, Армения и Таджикистан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12001" w:rsidRDefault="00912001" w:rsidP="0091200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sz w:val="28"/>
          <w:szCs w:val="28"/>
        </w:rPr>
        <w:t>«Договор СНГ об экономическом союзе», парафированный в Москве 24 сентября 1993 г., предполагал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12001" w:rsidRPr="00912001" w:rsidRDefault="00912001" w:rsidP="00912001">
      <w:pPr>
        <w:pStyle w:val="Default"/>
        <w:ind w:left="60"/>
        <w:rPr>
          <w:rFonts w:ascii="Times New Roman" w:hAnsi="Times New Roman" w:cs="Times New Roman"/>
          <w:bCs/>
          <w:sz w:val="28"/>
          <w:szCs w:val="28"/>
        </w:rPr>
      </w:pPr>
      <w:r w:rsidRPr="0091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создание единого экономического пространства, свободное передвижение товаров, унифицированные таможенные режимы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gramStart"/>
      <w:r w:rsidRPr="00912001">
        <w:rPr>
          <w:rFonts w:ascii="Times New Roman" w:hAnsi="Times New Roman" w:cs="Times New Roman"/>
          <w:sz w:val="28"/>
          <w:szCs w:val="28"/>
        </w:rPr>
        <w:t>«Не может быть внутри суверенного (т.е. независимого) государства еще нескольких суверенных (независимых) государств» полагал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912001" w:rsidRPr="00912001" w:rsidRDefault="00912001" w:rsidP="0091200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В. Лысенко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912001">
        <w:rPr>
          <w:rFonts w:ascii="Times New Roman" w:hAnsi="Times New Roman" w:cs="Times New Roman"/>
          <w:sz w:val="28"/>
          <w:szCs w:val="28"/>
        </w:rPr>
        <w:t>«Нормализация и стабилизация как внутреннего положения, так и обстановки в ближайшем окружении — странах СНГ, Югославии, Афганистане», — это</w:t>
      </w:r>
    </w:p>
    <w:p w:rsidR="00912001" w:rsidRPr="00912001" w:rsidRDefault="00912001" w:rsidP="0091200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91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среднесрочные интересы России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 w:rsidRPr="00912001">
        <w:rPr>
          <w:rFonts w:ascii="Times New Roman" w:hAnsi="Times New Roman" w:cs="Times New Roman"/>
          <w:sz w:val="28"/>
          <w:szCs w:val="28"/>
        </w:rPr>
        <w:t xml:space="preserve">«Основные положения военной доктрины Российской Федерации» были введены в действие </w:t>
      </w:r>
      <w:proofErr w:type="gramStart"/>
      <w:r w:rsidRPr="0091200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912001" w:rsidRPr="00912001" w:rsidRDefault="00912001" w:rsidP="0091200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1993 г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r w:rsidRPr="00912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2001">
        <w:rPr>
          <w:rFonts w:ascii="Times New Roman" w:hAnsi="Times New Roman" w:cs="Times New Roman"/>
          <w:sz w:val="28"/>
          <w:szCs w:val="28"/>
        </w:rPr>
        <w:t>Панидею</w:t>
      </w:r>
      <w:proofErr w:type="spellEnd"/>
      <w:r w:rsidRPr="00912001">
        <w:rPr>
          <w:rFonts w:ascii="Times New Roman" w:hAnsi="Times New Roman" w:cs="Times New Roman"/>
          <w:sz w:val="28"/>
          <w:szCs w:val="28"/>
        </w:rPr>
        <w:t xml:space="preserve">» имеют государства (по </w:t>
      </w:r>
      <w:proofErr w:type="spellStart"/>
      <w:r w:rsidRPr="00912001">
        <w:rPr>
          <w:rFonts w:ascii="Times New Roman" w:hAnsi="Times New Roman" w:cs="Times New Roman"/>
          <w:sz w:val="28"/>
          <w:szCs w:val="28"/>
        </w:rPr>
        <w:t>Хаусхоферу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1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12001" w:rsidRPr="00912001" w:rsidRDefault="00912001" w:rsidP="0091200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США, Япония, Германия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r w:rsidRPr="00912001">
        <w:rPr>
          <w:rFonts w:ascii="Times New Roman" w:hAnsi="Times New Roman" w:cs="Times New Roman"/>
          <w:sz w:val="28"/>
          <w:szCs w:val="28"/>
        </w:rPr>
        <w:t xml:space="preserve">«по какому пути в своем развитии пойдет Россия?» — этот вопрос </w:t>
      </w:r>
      <w:r w:rsidRPr="00912001">
        <w:rPr>
          <w:rFonts w:ascii="Times New Roman" w:hAnsi="Times New Roman" w:cs="Times New Roman"/>
          <w:bCs/>
          <w:sz w:val="28"/>
          <w:szCs w:val="28"/>
        </w:rPr>
        <w:t xml:space="preserve">имеет значение 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12001" w:rsidRP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развития международных отношений в мировом масштабе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 w:rsidRPr="00912001">
        <w:rPr>
          <w:rFonts w:ascii="Times New Roman" w:hAnsi="Times New Roman" w:cs="Times New Roman"/>
          <w:sz w:val="28"/>
          <w:szCs w:val="28"/>
        </w:rPr>
        <w:t xml:space="preserve">«Право народов и наций на самоопределение является предпосылкой для пользования всеми основными правами человека», указывалось </w:t>
      </w:r>
      <w:proofErr w:type="gramStart"/>
      <w:r w:rsidRPr="009120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001" w:rsidRPr="00912001" w:rsidRDefault="00912001" w:rsidP="0091200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91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Резолюции Генеральной Ассамблеи ООН № 637 (VII) от 16 декабря 1952 г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i/>
          <w:iCs/>
          <w:sz w:val="28"/>
          <w:szCs w:val="28"/>
        </w:rPr>
        <w:t xml:space="preserve">10. </w:t>
      </w:r>
      <w:r w:rsidRPr="00912001">
        <w:rPr>
          <w:rFonts w:ascii="Times New Roman" w:hAnsi="Times New Roman" w:cs="Times New Roman"/>
          <w:sz w:val="28"/>
          <w:szCs w:val="28"/>
        </w:rPr>
        <w:t>«Свойство и способность государства самостоятельно, без вмешательства извне, определять свою внутреннюю и внешнюю политику при условии соблюдения прав человека и гражданского права» — это</w:t>
      </w:r>
    </w:p>
    <w:p w:rsidR="00912001" w:rsidRPr="00912001" w:rsidRDefault="00912001" w:rsidP="0091200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2001">
        <w:rPr>
          <w:rFonts w:ascii="Times New Roman" w:hAnsi="Times New Roman" w:cs="Times New Roman"/>
          <w:bCs/>
          <w:sz w:val="28"/>
          <w:szCs w:val="28"/>
        </w:rPr>
        <w:t>суверенитет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001">
        <w:rPr>
          <w:rFonts w:ascii="Times New Roman" w:hAnsi="Times New Roman" w:cs="Times New Roman"/>
          <w:i/>
          <w:iCs/>
          <w:sz w:val="28"/>
          <w:szCs w:val="28"/>
        </w:rPr>
        <w:t xml:space="preserve">11. </w:t>
      </w:r>
      <w:r w:rsidRPr="00912001">
        <w:rPr>
          <w:rFonts w:ascii="Times New Roman" w:hAnsi="Times New Roman" w:cs="Times New Roman"/>
          <w:sz w:val="28"/>
          <w:szCs w:val="28"/>
        </w:rPr>
        <w:t>«Сочетание твердого централизованного руководства военной организацией государства с гражданским контролем ее деятельности; эффективность прогнозирования, своевременность вскрытия и классификации военных угроз, адекватность реагирования на них; достаточность сил, средств и ресурсов, необходимых для обеспечения военной безопасности, их рациональное использование» — это</w:t>
      </w:r>
    </w:p>
    <w:p w:rsidR="00912001" w:rsidRPr="00912001" w:rsidRDefault="00912001" w:rsidP="0091200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2001">
        <w:rPr>
          <w:rFonts w:ascii="Times New Roman" w:hAnsi="Times New Roman" w:cs="Times New Roman"/>
          <w:sz w:val="28"/>
          <w:szCs w:val="28"/>
        </w:rPr>
        <w:t xml:space="preserve"> </w:t>
      </w:r>
      <w:r w:rsidRPr="00912001">
        <w:rPr>
          <w:rFonts w:ascii="Times New Roman" w:hAnsi="Times New Roman" w:cs="Times New Roman"/>
          <w:bCs/>
          <w:sz w:val="28"/>
          <w:szCs w:val="28"/>
        </w:rPr>
        <w:t>военная безопасность государства</w:t>
      </w:r>
      <w:proofErr w:type="gramStart"/>
      <w:r w:rsidRPr="00912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12001" w:rsidRPr="00912001" w:rsidRDefault="00912001" w:rsidP="009120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sz w:val="28"/>
          <w:szCs w:val="28"/>
        </w:rPr>
        <w:t>12. «Становым хребтом» Советского Союза бы</w:t>
      </w:r>
      <w:proofErr w:type="gramStart"/>
      <w:r w:rsidRPr="0091200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12001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12001" w:rsidRDefault="00912001" w:rsidP="0091200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2001">
        <w:rPr>
          <w:rFonts w:ascii="Times New Roman" w:hAnsi="Times New Roman" w:cs="Times New Roman"/>
          <w:color w:val="000000"/>
          <w:sz w:val="28"/>
          <w:szCs w:val="28"/>
        </w:rPr>
        <w:t xml:space="preserve">13. «Структурную теорию агрессии» предложил представитель научного направления: </w:t>
      </w:r>
    </w:p>
    <w:p w:rsidR="00912001" w:rsidRDefault="00912001" w:rsidP="0091200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12001">
        <w:rPr>
          <w:rFonts w:ascii="Times New Roman" w:hAnsi="Times New Roman" w:cs="Times New Roman"/>
          <w:color w:val="000000"/>
          <w:sz w:val="28"/>
          <w:szCs w:val="28"/>
        </w:rPr>
        <w:t>«исследования конфликтов»</w:t>
      </w:r>
      <w:proofErr w:type="gramStart"/>
      <w:r w:rsidRPr="009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912001" w:rsidRDefault="00912001" w:rsidP="009120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20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14. «Третий мир» составили </w:t>
      </w:r>
    </w:p>
    <w:p w:rsidR="00912001" w:rsidRDefault="00912001" w:rsidP="0091200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12001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бывшие зависимые страны и бывшие колонии, завоевавшие независимость в 50-70-е </w:t>
      </w:r>
      <w:proofErr w:type="spellStart"/>
      <w:proofErr w:type="gramStart"/>
      <w:r w:rsidRPr="00912001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9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2001" w:rsidRDefault="00912001" w:rsidP="00912001">
      <w:pPr>
        <w:rPr>
          <w:rFonts w:ascii="Times New Roman" w:hAnsi="Times New Roman" w:cs="Times New Roman"/>
          <w:sz w:val="28"/>
          <w:szCs w:val="28"/>
        </w:rPr>
      </w:pPr>
      <w:r w:rsidRPr="00912001">
        <w:rPr>
          <w:rFonts w:ascii="Times New Roman" w:hAnsi="Times New Roman" w:cs="Times New Roman"/>
          <w:color w:val="000000"/>
          <w:sz w:val="28"/>
          <w:szCs w:val="28"/>
        </w:rPr>
        <w:t>15. "Исследование фундаментальных каче</w:t>
      </w:r>
      <w:proofErr w:type="gramStart"/>
      <w:r w:rsidRPr="00912001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912001">
        <w:rPr>
          <w:rFonts w:ascii="Times New Roman" w:hAnsi="Times New Roman" w:cs="Times New Roman"/>
          <w:color w:val="000000"/>
          <w:sz w:val="28"/>
          <w:szCs w:val="28"/>
        </w:rPr>
        <w:t>остранства, связанных с землей и почвой, изучение создания империи и происхождения стран и государственных территорий" называется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87141" w:rsidRPr="00912001" w:rsidRDefault="00912001" w:rsidP="0091200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2001">
        <w:rPr>
          <w:rFonts w:ascii="Times New Roman" w:hAnsi="Times New Roman" w:cs="Times New Roman"/>
          <w:color w:val="000000"/>
          <w:sz w:val="28"/>
          <w:szCs w:val="28"/>
        </w:rPr>
        <w:t>геополитикой</w:t>
      </w:r>
      <w:proofErr w:type="gramStart"/>
      <w:r w:rsidRPr="009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sectPr w:rsidR="00E87141" w:rsidRPr="00912001" w:rsidSect="00E8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3C43"/>
    <w:multiLevelType w:val="hybridMultilevel"/>
    <w:tmpl w:val="96640AE8"/>
    <w:lvl w:ilvl="0" w:tplc="BA26D3C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001"/>
    <w:rsid w:val="00912001"/>
    <w:rsid w:val="00E8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0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2016-06-20T14:08:00Z</dcterms:created>
  <dcterms:modified xsi:type="dcterms:W3CDTF">2016-06-20T14:15:00Z</dcterms:modified>
</cp:coreProperties>
</file>